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4"/>
                <w:rFonts w:hint="default" w:ascii="Times New Roman" w:hAnsi="Times New Roman" w:eastAsia="黑体" w:cs="Times New Roman"/>
              </w:rPr>
              <w:t>1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华文中宋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42"/>
                <w:szCs w:val="42"/>
              </w:rPr>
              <w:t>兽医全科类考试报考专业目录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9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一、研究生学科专业（44个）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传染病学与预防兽医学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动物检疫与动物源食品安全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动物解剖学、组织学与胚胎学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动物生理学、动物生物化学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动物生物化学与分子生物学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动物生物化学与分子遗传学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动物医学生物学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动物性食品安全（仅限安徽农业大学）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动物营养生理（仅限山东农业大学）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基础兽医学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临床兽医学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禽病学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人兽共患病学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人兽共患病与公共卫生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人兽共患疫病学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实验动物兽医学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实验动物学与比较医学（仅限扬州大学）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兽医公共卫生学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兽医公共卫生与食品安全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兽医寄生虫学与寄生虫病学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兽医临床诊断学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兽医生物信息学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兽医生物医学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兽医微生物学与免疫学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兽医药理学与毒理学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细胞工程（仅限西北民族大学）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69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二、本科专业（16个）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动物检疫与食品检验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实验动物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实验动物学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宠物医疗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9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三、专科专业（26个）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草食动物生产与疫病防制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宠物临床诊疗技术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宠物养护与疫病防治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宠物药学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宠物医疗与保健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宠物医学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宠物医疗技术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动物性食品卫生检疫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动物医学检验技术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兽药生产与营销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兽医医药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养禽与禽病防治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猪生产与疾病防制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AF024A"/>
    <w:rsid w:val="FCA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6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3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5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2023-03-03T00:30:00Z</dcterms:created>
  <dc:creator>huawei</dc:creator>
  <cp:lastModifiedBy>huawei</cp:lastModifiedBy>
  <dcterms:modified xsi:type="dcterms:W3CDTF">2023-03-03T00:30:53Z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