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7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Style w:val="4"/>
                <w:rFonts w:hint="default" w:ascii="Times New Roman" w:hAnsi="Times New Roman" w:eastAsia="黑体" w:cs="Times New Roman"/>
              </w:rPr>
              <w:t>2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华文中宋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kern w:val="0"/>
                <w:sz w:val="42"/>
                <w:szCs w:val="42"/>
              </w:rPr>
              <w:t>水生动物类考试报考专业目录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8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一、研究生学科专业（</w:t>
            </w:r>
            <w:r>
              <w:rPr>
                <w:rStyle w:val="5"/>
                <w:rFonts w:hint="default" w:ascii="Times New Roman" w:hAnsi="Times New Roman" w:eastAsia="黑体" w:cs="Times New Roman"/>
                <w:sz w:val="32"/>
                <w:szCs w:val="32"/>
              </w:rPr>
              <w:t>1</w:t>
            </w:r>
            <w:r>
              <w:rPr>
                <w:rStyle w:val="5"/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水生生物学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海洋生物学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32"/>
                <w:szCs w:val="32"/>
              </w:rPr>
              <w:t>临床兽医学（仅限上海海洋大学（原上海水产大学））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水产动物医学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水产动物养殖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水产遗传育种与繁殖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水产医学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水产经济动物健康养殖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增殖养殖工程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8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二、本科专业（</w:t>
            </w:r>
            <w:r>
              <w:rPr>
                <w:rStyle w:val="5"/>
                <w:rFonts w:hint="default" w:ascii="Times New Roman" w:hAnsi="Times New Roman" w:eastAsia="黑体" w:cs="Times New Roman"/>
                <w:sz w:val="32"/>
                <w:szCs w:val="32"/>
              </w:rPr>
              <w:t>11</w:t>
            </w: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水族科学与技术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水产养殖教育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海洋渔业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渔业资源与渔政管理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海洋渔业科学与技术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水产养殖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现代水产养殖技术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38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三、专科专业（</w:t>
            </w:r>
            <w:r>
              <w:rPr>
                <w:rStyle w:val="5"/>
                <w:rFonts w:hint="default" w:ascii="Times New Roman" w:hAnsi="Times New Roman" w:eastAsia="黑体" w:cs="Times New Roman"/>
                <w:sz w:val="32"/>
                <w:szCs w:val="32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水产养殖技术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淡水养殖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水生动植物保护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渔业综合技术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特种水产养殖与疾病防治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渔业管理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名特水产养殖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海洋渔业技术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城市渔业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B890"/>
    <w:rsid w:val="7EFFB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5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2023-03-03T00:30:00Z</dcterms:created>
  <dc:creator>huawei</dc:creator>
  <cp:lastModifiedBy>huawei</cp:lastModifiedBy>
  <dcterms:modified xsi:type="dcterms:W3CDTF">2023-03-03T00:30:42Z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